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1781" w:rsidRDefault="00F71781" w:rsidP="00E43612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bookmarkStart w:id="0" w:name="_GoBack"/>
      <w:r w:rsidRPr="00F71781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Правила оформления материалов</w:t>
      </w:r>
    </w:p>
    <w:bookmarkEnd w:id="0"/>
    <w:p w:rsidR="00F71781" w:rsidRPr="00F71781" w:rsidRDefault="00F71781" w:rsidP="00F7178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Имя файла</w:t>
      </w:r>
      <w:r w:rsidRPr="00240267">
        <w:rPr>
          <w:rFonts w:cs="Times New Roman"/>
          <w:sz w:val="28"/>
          <w:szCs w:val="28"/>
        </w:rPr>
        <w:t>: Фамилия первого автора латиницей_</w:t>
      </w:r>
      <w:r w:rsidRPr="00F71781">
        <w:rPr>
          <w:rFonts w:cs="Times New Roman"/>
          <w:sz w:val="28"/>
          <w:szCs w:val="28"/>
          <w:lang w:val="en-US"/>
        </w:rPr>
        <w:t>IES</w:t>
      </w:r>
      <w:r w:rsidRPr="00240267">
        <w:rPr>
          <w:rFonts w:cs="Times New Roman"/>
          <w:sz w:val="28"/>
          <w:szCs w:val="28"/>
        </w:rPr>
        <w:t>_2020.</w:t>
      </w:r>
      <w:r w:rsidRPr="00F71781">
        <w:rPr>
          <w:rFonts w:cs="Times New Roman"/>
          <w:sz w:val="28"/>
          <w:szCs w:val="28"/>
          <w:lang w:val="en-US"/>
        </w:rPr>
        <w:t>doc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Общий объем доклада</w:t>
      </w:r>
      <w:r w:rsidRPr="00240267">
        <w:rPr>
          <w:rFonts w:cs="Times New Roman"/>
          <w:sz w:val="28"/>
          <w:szCs w:val="28"/>
        </w:rPr>
        <w:t xml:space="preserve"> должен быть не менее 6 и не более 9 страниц. Текст должен быть четко структурирован, с изложением анализируемой проблемы и основных результатов исследования. </w:t>
      </w: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43612">
        <w:rPr>
          <w:rFonts w:cs="Times New Roman"/>
          <w:i/>
          <w:sz w:val="28"/>
          <w:szCs w:val="28"/>
        </w:rPr>
        <w:t xml:space="preserve">Количество авторов статьи </w:t>
      </w:r>
      <w:r w:rsidRPr="00E43612">
        <w:rPr>
          <w:rFonts w:cs="Times New Roman"/>
          <w:sz w:val="28"/>
          <w:szCs w:val="28"/>
        </w:rPr>
        <w:t>– не более трех человек.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proofErr w:type="spellStart"/>
      <w:r w:rsidRPr="00F71781">
        <w:rPr>
          <w:rFonts w:cs="Times New Roman"/>
          <w:b/>
          <w:sz w:val="28"/>
          <w:szCs w:val="28"/>
          <w:lang w:val="en-US"/>
        </w:rPr>
        <w:t>Параметры</w:t>
      </w:r>
      <w:proofErr w:type="spellEnd"/>
      <w:r w:rsidRPr="00F71781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F71781">
        <w:rPr>
          <w:rFonts w:cs="Times New Roman"/>
          <w:b/>
          <w:sz w:val="28"/>
          <w:szCs w:val="28"/>
          <w:lang w:val="en-US"/>
        </w:rPr>
        <w:t>форматирования</w:t>
      </w:r>
      <w:proofErr w:type="spellEnd"/>
      <w:r w:rsidRPr="00F71781">
        <w:rPr>
          <w:rFonts w:cs="Times New Roman"/>
          <w:b/>
          <w:sz w:val="28"/>
          <w:szCs w:val="28"/>
          <w:lang w:val="en-US"/>
        </w:rPr>
        <w:t xml:space="preserve">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240267">
        <w:rPr>
          <w:rFonts w:cs="Times New Roman"/>
          <w:i/>
          <w:sz w:val="28"/>
          <w:szCs w:val="28"/>
        </w:rPr>
        <w:t>поля</w:t>
      </w:r>
      <w:r w:rsidRPr="00240267">
        <w:rPr>
          <w:rFonts w:cs="Times New Roman"/>
          <w:sz w:val="28"/>
          <w:szCs w:val="28"/>
        </w:rPr>
        <w:t>: слева – 3,17 см, справа – 3,17 см, сверху – 2,54 см, снизу – 2,54 см.</w:t>
      </w:r>
      <w:proofErr w:type="gram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абзацные отступы</w:t>
      </w:r>
      <w:r w:rsidRPr="00240267">
        <w:rPr>
          <w:rFonts w:cs="Times New Roman"/>
          <w:sz w:val="28"/>
          <w:szCs w:val="28"/>
        </w:rPr>
        <w:t xml:space="preserve"> – 1 см.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междустрочный интервал</w:t>
      </w:r>
      <w:r w:rsidRPr="00240267">
        <w:rPr>
          <w:rFonts w:cs="Times New Roman"/>
          <w:sz w:val="28"/>
          <w:szCs w:val="28"/>
        </w:rPr>
        <w:t xml:space="preserve"> – полуторный.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шрифт </w:t>
      </w:r>
      <w:r w:rsidRPr="00240267">
        <w:rPr>
          <w:rFonts w:cs="Times New Roman"/>
          <w:sz w:val="28"/>
          <w:szCs w:val="28"/>
        </w:rPr>
        <w:t xml:space="preserve">– </w:t>
      </w:r>
      <w:r w:rsidRPr="00F71781">
        <w:rPr>
          <w:rFonts w:cs="Times New Roman"/>
          <w:sz w:val="28"/>
          <w:szCs w:val="28"/>
          <w:lang w:val="en-US"/>
        </w:rPr>
        <w:t>Times</w:t>
      </w:r>
      <w:r w:rsidRPr="00240267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New</w:t>
      </w:r>
      <w:r w:rsidRPr="00240267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Roman</w:t>
      </w:r>
      <w:r w:rsidRPr="00240267">
        <w:rPr>
          <w:rFonts w:cs="Times New Roman"/>
          <w:sz w:val="28"/>
          <w:szCs w:val="28"/>
        </w:rPr>
        <w:t>, кегль (высота букв) – 12</w:t>
      </w:r>
      <w:proofErr w:type="spellStart"/>
      <w:r w:rsidRPr="00F71781">
        <w:rPr>
          <w:rFonts w:cs="Times New Roman"/>
          <w:sz w:val="28"/>
          <w:szCs w:val="28"/>
          <w:lang w:val="en-US"/>
        </w:rPr>
        <w:t>pt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40267">
        <w:rPr>
          <w:rFonts w:cs="Times New Roman"/>
          <w:b/>
          <w:sz w:val="28"/>
          <w:szCs w:val="28"/>
        </w:rPr>
        <w:t>Аннотация и ключевые слова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>Объем аннотации 100-150 слов.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Количество ключевых слов: 4-6.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7361A8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proofErr w:type="spellStart"/>
      <w:r w:rsidRPr="007361A8">
        <w:rPr>
          <w:rFonts w:cs="Times New Roman"/>
          <w:b/>
          <w:sz w:val="28"/>
          <w:szCs w:val="28"/>
          <w:lang w:val="en-US"/>
        </w:rPr>
        <w:t>Оформление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b/>
          <w:sz w:val="28"/>
          <w:szCs w:val="28"/>
          <w:lang w:val="en-US"/>
        </w:rPr>
        <w:t>таблиц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и </w:t>
      </w:r>
      <w:proofErr w:type="spellStart"/>
      <w:r w:rsidRPr="007361A8">
        <w:rPr>
          <w:rFonts w:cs="Times New Roman"/>
          <w:b/>
          <w:sz w:val="28"/>
          <w:szCs w:val="28"/>
          <w:lang w:val="en-US"/>
        </w:rPr>
        <w:t>графических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b/>
          <w:sz w:val="28"/>
          <w:szCs w:val="28"/>
          <w:lang w:val="en-US"/>
        </w:rPr>
        <w:t>объектов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240267">
        <w:rPr>
          <w:rFonts w:cs="Times New Roman"/>
          <w:sz w:val="28"/>
          <w:szCs w:val="28"/>
        </w:rPr>
        <w:t xml:space="preserve">В тексте обязательно должны быть ссылки на все рисунки и таблицы, например: см. рис. 1.1, согласно табл. </w:t>
      </w:r>
      <w:r w:rsidRPr="00F71781">
        <w:rPr>
          <w:rFonts w:cs="Times New Roman"/>
          <w:sz w:val="28"/>
          <w:szCs w:val="28"/>
          <w:lang w:val="en-US"/>
        </w:rPr>
        <w:t xml:space="preserve">2.1.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7361A8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proofErr w:type="spellStart"/>
      <w:r w:rsidRPr="007361A8">
        <w:rPr>
          <w:rFonts w:cs="Times New Roman"/>
          <w:i/>
          <w:sz w:val="28"/>
          <w:szCs w:val="28"/>
          <w:lang w:val="en-US"/>
        </w:rPr>
        <w:t>Таблицы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Название таблицы пишется над таблицей, например: Таблица 1. Название. Таблицы должны быть созданы в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240267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Word</w:t>
      </w:r>
      <w:r w:rsidRPr="00240267">
        <w:rPr>
          <w:rFonts w:cs="Times New Roman"/>
          <w:sz w:val="28"/>
          <w:szCs w:val="28"/>
        </w:rPr>
        <w:t xml:space="preserve"> или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240267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Excel</w:t>
      </w:r>
      <w:r w:rsidRPr="00240267">
        <w:rPr>
          <w:rFonts w:cs="Times New Roman"/>
          <w:sz w:val="28"/>
          <w:szCs w:val="28"/>
        </w:rPr>
        <w:t>. Сканированные таблицы не допускаются. Источник данных должен быть указан под таблицей, если таблица не авторская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7361A8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  <w:lang w:val="en-US"/>
        </w:rPr>
      </w:pPr>
      <w:proofErr w:type="spellStart"/>
      <w:r w:rsidRPr="007361A8">
        <w:rPr>
          <w:rFonts w:cs="Times New Roman"/>
          <w:i/>
          <w:sz w:val="28"/>
          <w:szCs w:val="28"/>
          <w:lang w:val="en-US"/>
        </w:rPr>
        <w:t>Графические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объекты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Рисунки и схемы должны допускать редактирование.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Подписи под рисунком обязательны и приводятся на русском языке (если основной текст на русском языке). Текст подписи помещается под рисунком или схемой, например: Рис.1. Название.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Изображения и фотографии</w:t>
      </w:r>
      <w:r w:rsidRPr="00240267">
        <w:rPr>
          <w:rFonts w:cs="Times New Roman"/>
          <w:sz w:val="28"/>
          <w:szCs w:val="28"/>
        </w:rPr>
        <w:t xml:space="preserve"> должны быть в электронном виде в формате .</w:t>
      </w:r>
      <w:proofErr w:type="spellStart"/>
      <w:r w:rsidRPr="00F71781">
        <w:rPr>
          <w:rFonts w:cs="Times New Roman"/>
          <w:sz w:val="28"/>
          <w:szCs w:val="28"/>
          <w:lang w:val="en-US"/>
        </w:rPr>
        <w:t>tif</w:t>
      </w:r>
      <w:proofErr w:type="spellEnd"/>
      <w:r w:rsidRPr="00240267">
        <w:rPr>
          <w:rFonts w:cs="Times New Roman"/>
          <w:sz w:val="28"/>
          <w:szCs w:val="28"/>
        </w:rPr>
        <w:t xml:space="preserve"> или .</w:t>
      </w:r>
      <w:r w:rsidRPr="00F71781">
        <w:rPr>
          <w:rFonts w:cs="Times New Roman"/>
          <w:sz w:val="28"/>
          <w:szCs w:val="28"/>
          <w:lang w:val="en-US"/>
        </w:rPr>
        <w:t>jpeg</w:t>
      </w:r>
      <w:r w:rsidRPr="00240267">
        <w:rPr>
          <w:rFonts w:cs="Times New Roman"/>
          <w:sz w:val="28"/>
          <w:szCs w:val="28"/>
        </w:rPr>
        <w:t xml:space="preserve">. Разрешение не менее 300 </w:t>
      </w:r>
      <w:r w:rsidRPr="00F71781">
        <w:rPr>
          <w:rFonts w:cs="Times New Roman"/>
          <w:sz w:val="28"/>
          <w:szCs w:val="28"/>
          <w:lang w:val="en-US"/>
        </w:rPr>
        <w:t>dpi</w:t>
      </w:r>
      <w:r w:rsidRPr="00240267">
        <w:rPr>
          <w:rFonts w:cs="Times New Roman"/>
          <w:sz w:val="28"/>
          <w:szCs w:val="28"/>
        </w:rPr>
        <w:t>. Изменение размеров оригинального изображения не допускается.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Если фотография (рисунок)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(рисунка).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Указание источников рисунков или таблиц</w:t>
      </w:r>
      <w:r w:rsidRPr="00240267">
        <w:rPr>
          <w:rFonts w:cs="Times New Roman"/>
          <w:sz w:val="28"/>
          <w:szCs w:val="28"/>
        </w:rPr>
        <w:t>: Составлено по: [Иванов, 2002] или Исто</w:t>
      </w:r>
      <w:r w:rsidRPr="00240267">
        <w:rPr>
          <w:rFonts w:cs="Times New Roman"/>
          <w:sz w:val="28"/>
          <w:szCs w:val="28"/>
        </w:rPr>
        <w:t>ч</w:t>
      </w:r>
      <w:r w:rsidRPr="00240267">
        <w:rPr>
          <w:rFonts w:cs="Times New Roman"/>
          <w:sz w:val="28"/>
          <w:szCs w:val="28"/>
        </w:rPr>
        <w:t xml:space="preserve">ник: [Иванов, 2002, с.5–6].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7361A8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proofErr w:type="spellStart"/>
      <w:r w:rsidRPr="007361A8">
        <w:rPr>
          <w:rFonts w:cs="Times New Roman"/>
          <w:b/>
          <w:sz w:val="28"/>
          <w:szCs w:val="28"/>
          <w:lang w:val="en-US"/>
        </w:rPr>
        <w:t>Написание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b/>
          <w:sz w:val="28"/>
          <w:szCs w:val="28"/>
          <w:lang w:val="en-US"/>
        </w:rPr>
        <w:t>названий</w:t>
      </w:r>
      <w:proofErr w:type="spellEnd"/>
      <w:r w:rsidRPr="007361A8">
        <w:rPr>
          <w:rFonts w:cs="Times New Roman"/>
          <w:b/>
          <w:sz w:val="28"/>
          <w:szCs w:val="28"/>
          <w:lang w:val="en-US"/>
        </w:rPr>
        <w:t xml:space="preserve"> и </w:t>
      </w:r>
      <w:proofErr w:type="spellStart"/>
      <w:r w:rsidRPr="007361A8">
        <w:rPr>
          <w:rFonts w:cs="Times New Roman"/>
          <w:b/>
          <w:sz w:val="28"/>
          <w:szCs w:val="28"/>
          <w:lang w:val="en-US"/>
        </w:rPr>
        <w:t>фамилий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Названия зарубежных компаний приводятся в тексте латинскими буквами без кавычек и выделений.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После первого упоминания в тексте на русском языке фамилий зарубежных ученых, руководителей компаний и т.д. в круглых скобках приводится оригинальное написание фамилии.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7361A8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proofErr w:type="spellStart"/>
      <w:r w:rsidRPr="007361A8">
        <w:rPr>
          <w:rFonts w:cs="Times New Roman"/>
          <w:b/>
          <w:sz w:val="28"/>
          <w:szCs w:val="28"/>
          <w:lang w:val="en-US"/>
        </w:rPr>
        <w:t>Сноски</w:t>
      </w:r>
      <w:proofErr w:type="spellEnd"/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>Сноски должны быть пронумерованы последовательно в самой статье ар</w:t>
      </w:r>
      <w:r w:rsidR="007361A8" w:rsidRPr="00240267">
        <w:rPr>
          <w:rFonts w:cs="Times New Roman"/>
          <w:sz w:val="28"/>
          <w:szCs w:val="28"/>
        </w:rPr>
        <w:t>абскими цифрами.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40267">
        <w:rPr>
          <w:rFonts w:cs="Times New Roman"/>
          <w:b/>
          <w:sz w:val="28"/>
          <w:szCs w:val="28"/>
        </w:rPr>
        <w:t>Ссылки на литературу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Цитирование в тексте</w:t>
      </w:r>
      <w:r w:rsidRPr="00240267">
        <w:rPr>
          <w:rFonts w:cs="Times New Roman"/>
          <w:sz w:val="28"/>
          <w:szCs w:val="28"/>
        </w:rPr>
        <w:t>: все ссылки на литературу в тексте статьи должны быть представлены в списке литературы и наоборот.</w:t>
      </w:r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Оформление ссылок</w:t>
      </w:r>
      <w:r w:rsidRPr="00240267">
        <w:rPr>
          <w:rFonts w:cs="Times New Roman"/>
          <w:sz w:val="28"/>
          <w:szCs w:val="28"/>
        </w:rPr>
        <w:t xml:space="preserve"> в тексте статьи: все цитаты и заимствования в тексте оформляются, используя для ссылок квадратные скобки: в тексте после цитаты в скобках фамилия автора, год издания, номер страницы, например: [Петров, 2002], [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F71781">
        <w:rPr>
          <w:rFonts w:cs="Times New Roman"/>
          <w:sz w:val="28"/>
          <w:szCs w:val="28"/>
          <w:lang w:val="en-US"/>
        </w:rPr>
        <w:t>d</w:t>
      </w:r>
      <w:r w:rsidR="007361A8">
        <w:rPr>
          <w:rFonts w:cs="Times New Roman"/>
          <w:sz w:val="28"/>
          <w:szCs w:val="28"/>
          <w:lang w:val="en-US"/>
        </w:rPr>
        <w:t>ams</w:t>
      </w:r>
      <w:r w:rsidR="007361A8" w:rsidRPr="00240267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et</w:t>
      </w:r>
      <w:r w:rsidR="007361A8" w:rsidRPr="00240267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al</w:t>
      </w:r>
      <w:r w:rsidR="007361A8" w:rsidRPr="00240267">
        <w:rPr>
          <w:rFonts w:cs="Times New Roman"/>
          <w:sz w:val="28"/>
          <w:szCs w:val="28"/>
        </w:rPr>
        <w:t>., 1998].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Нумерованный список литературы оформляется </w:t>
      </w:r>
      <w:r w:rsidRPr="00240267">
        <w:rPr>
          <w:rFonts w:cs="Times New Roman"/>
          <w:i/>
          <w:sz w:val="28"/>
          <w:szCs w:val="28"/>
        </w:rPr>
        <w:t>в алфавитном порядке</w:t>
      </w:r>
      <w:r w:rsidRPr="00240267">
        <w:rPr>
          <w:rFonts w:cs="Times New Roman"/>
          <w:sz w:val="28"/>
          <w:szCs w:val="28"/>
        </w:rPr>
        <w:t xml:space="preserve">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40267">
        <w:rPr>
          <w:rFonts w:cs="Times New Roman"/>
          <w:b/>
          <w:sz w:val="28"/>
          <w:szCs w:val="28"/>
        </w:rPr>
        <w:t>Оформление списка литературы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Общие правила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1. Для нумерованного списка литературы ссылка в тексте содержит порядковый номер источника в квадратных скобках.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2. Если список литературы содержит две или более публикации одного автора одного года, к году добавляются буквы а, б, </w:t>
      </w:r>
      <w:proofErr w:type="gramStart"/>
      <w:r w:rsidRPr="00240267">
        <w:rPr>
          <w:rFonts w:cs="Times New Roman"/>
          <w:sz w:val="28"/>
          <w:szCs w:val="28"/>
        </w:rPr>
        <w:t>в</w:t>
      </w:r>
      <w:proofErr w:type="gramEnd"/>
      <w:r w:rsidRPr="00240267">
        <w:rPr>
          <w:rFonts w:cs="Times New Roman"/>
          <w:sz w:val="28"/>
          <w:szCs w:val="28"/>
        </w:rPr>
        <w:t xml:space="preserve"> или 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240267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240267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c</w:t>
      </w:r>
      <w:r w:rsidRPr="00240267">
        <w:rPr>
          <w:rFonts w:cs="Times New Roman"/>
          <w:sz w:val="28"/>
          <w:szCs w:val="28"/>
        </w:rPr>
        <w:t>: [Иванов, 2012а], [Иванов, 2012б],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240267">
        <w:rPr>
          <w:rFonts w:cs="Times New Roman"/>
          <w:sz w:val="28"/>
          <w:szCs w:val="28"/>
        </w:rPr>
        <w:t>, 2015а],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240267">
        <w:rPr>
          <w:rFonts w:cs="Times New Roman"/>
          <w:sz w:val="28"/>
          <w:szCs w:val="28"/>
        </w:rPr>
        <w:t>, 2015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240267">
        <w:rPr>
          <w:rFonts w:cs="Times New Roman"/>
          <w:sz w:val="28"/>
          <w:szCs w:val="28"/>
        </w:rPr>
        <w:t xml:space="preserve">].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 xml:space="preserve">3. Общее количество страниц издания не указывается.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>4. В библиографический список не включаются: правила, стандарты, законодательные акты, бюллетени, архивные материалы, примеры оформления</w:t>
      </w:r>
    </w:p>
    <w:p w:rsidR="00D67BE2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7361A8" w:rsidRDefault="007361A8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7BE2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7BE2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7BE2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7BE2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7BE2" w:rsidRPr="007361A8" w:rsidRDefault="00D67BE2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7361A8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  <w:lang w:val="en-US"/>
        </w:rPr>
      </w:pPr>
      <w:proofErr w:type="spellStart"/>
      <w:r w:rsidRPr="007361A8">
        <w:rPr>
          <w:rFonts w:cs="Times New Roman"/>
          <w:b/>
          <w:i/>
          <w:sz w:val="28"/>
          <w:szCs w:val="28"/>
          <w:lang w:val="en-US"/>
        </w:rPr>
        <w:t>Монография</w:t>
      </w:r>
      <w:proofErr w:type="spellEnd"/>
      <w:r w:rsidRPr="007361A8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b/>
          <w:i/>
          <w:sz w:val="28"/>
          <w:szCs w:val="28"/>
          <w:lang w:val="en-US"/>
        </w:rPr>
        <w:t>или</w:t>
      </w:r>
      <w:proofErr w:type="spellEnd"/>
      <w:r w:rsidRPr="007361A8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361A8">
        <w:rPr>
          <w:rFonts w:cs="Times New Roman"/>
          <w:b/>
          <w:i/>
          <w:sz w:val="28"/>
          <w:szCs w:val="28"/>
          <w:lang w:val="en-US"/>
        </w:rPr>
        <w:t>учебник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240267">
        <w:rPr>
          <w:rFonts w:cs="Times New Roman"/>
          <w:i/>
          <w:sz w:val="28"/>
          <w:szCs w:val="28"/>
        </w:rPr>
        <w:t>Бляхман</w:t>
      </w:r>
      <w:proofErr w:type="spellEnd"/>
      <w:r w:rsidRPr="00240267">
        <w:rPr>
          <w:rFonts w:cs="Times New Roman"/>
          <w:i/>
          <w:sz w:val="28"/>
          <w:szCs w:val="28"/>
        </w:rPr>
        <w:t xml:space="preserve"> Л. С.</w:t>
      </w:r>
      <w:r w:rsidRPr="00240267">
        <w:rPr>
          <w:rFonts w:cs="Times New Roman"/>
          <w:sz w:val="28"/>
          <w:szCs w:val="28"/>
        </w:rPr>
        <w:t xml:space="preserve"> Глобальные, региональные и национальные тенденции в развитии экономики России в </w:t>
      </w:r>
      <w:r w:rsidRPr="00F71781">
        <w:rPr>
          <w:rFonts w:cs="Times New Roman"/>
          <w:sz w:val="28"/>
          <w:szCs w:val="28"/>
          <w:lang w:val="en-US"/>
        </w:rPr>
        <w:t>XXI</w:t>
      </w:r>
      <w:r w:rsidRPr="00240267">
        <w:rPr>
          <w:rFonts w:cs="Times New Roman"/>
          <w:sz w:val="28"/>
          <w:szCs w:val="28"/>
        </w:rPr>
        <w:t xml:space="preserve"> веке. Избранные труды / ред.-сост. И. С. Минко. СПб: Изд-во С.-</w:t>
      </w:r>
      <w:proofErr w:type="spellStart"/>
      <w:r w:rsidRPr="00240267">
        <w:rPr>
          <w:rFonts w:cs="Times New Roman"/>
          <w:sz w:val="28"/>
          <w:szCs w:val="28"/>
        </w:rPr>
        <w:t>Петерб</w:t>
      </w:r>
      <w:proofErr w:type="spellEnd"/>
      <w:r w:rsidRPr="00240267">
        <w:rPr>
          <w:rFonts w:cs="Times New Roman"/>
          <w:sz w:val="28"/>
          <w:szCs w:val="28"/>
        </w:rPr>
        <w:t xml:space="preserve">. ун-та, 2016.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sz w:val="28"/>
          <w:szCs w:val="28"/>
        </w:rPr>
        <w:t>Государственный язык России: нормы права и нормы языка / под ред. С. А. Бел</w:t>
      </w:r>
      <w:r w:rsidRPr="00240267">
        <w:rPr>
          <w:rFonts w:cs="Times New Roman"/>
          <w:sz w:val="28"/>
          <w:szCs w:val="28"/>
        </w:rPr>
        <w:t>о</w:t>
      </w:r>
      <w:r w:rsidRPr="00240267">
        <w:rPr>
          <w:rFonts w:cs="Times New Roman"/>
          <w:sz w:val="28"/>
          <w:szCs w:val="28"/>
        </w:rPr>
        <w:t>ва, Н. М. Кропачева. СПб: Изд-во С.-</w:t>
      </w:r>
      <w:proofErr w:type="spellStart"/>
      <w:r w:rsidRPr="00240267">
        <w:rPr>
          <w:rFonts w:cs="Times New Roman"/>
          <w:sz w:val="28"/>
          <w:szCs w:val="28"/>
        </w:rPr>
        <w:t>Петерб</w:t>
      </w:r>
      <w:proofErr w:type="spellEnd"/>
      <w:r w:rsidRPr="00240267">
        <w:rPr>
          <w:rFonts w:cs="Times New Roman"/>
          <w:sz w:val="28"/>
          <w:szCs w:val="28"/>
        </w:rPr>
        <w:t xml:space="preserve">. ун-та, 2018.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Бурова И. Г., </w:t>
      </w:r>
      <w:proofErr w:type="spellStart"/>
      <w:r w:rsidRPr="00240267">
        <w:rPr>
          <w:rFonts w:cs="Times New Roman"/>
          <w:i/>
          <w:sz w:val="28"/>
          <w:szCs w:val="28"/>
        </w:rPr>
        <w:t>Демьянович</w:t>
      </w:r>
      <w:proofErr w:type="spellEnd"/>
      <w:r w:rsidRPr="00240267">
        <w:rPr>
          <w:rFonts w:cs="Times New Roman"/>
          <w:i/>
          <w:sz w:val="28"/>
          <w:szCs w:val="28"/>
        </w:rPr>
        <w:t xml:space="preserve"> Ю. К., Евдокимова Т. О. </w:t>
      </w:r>
      <w:proofErr w:type="gramStart"/>
      <w:r w:rsidRPr="00240267">
        <w:rPr>
          <w:rFonts w:cs="Times New Roman"/>
          <w:sz w:val="28"/>
          <w:szCs w:val="28"/>
        </w:rPr>
        <w:t>Сплайн-всплески</w:t>
      </w:r>
      <w:proofErr w:type="gramEnd"/>
      <w:r w:rsidRPr="00240267">
        <w:rPr>
          <w:rFonts w:cs="Times New Roman"/>
          <w:sz w:val="28"/>
          <w:szCs w:val="28"/>
        </w:rPr>
        <w:t xml:space="preserve"> и их реализация. СПб: Изд-во С.-</w:t>
      </w:r>
      <w:proofErr w:type="spellStart"/>
      <w:r w:rsidRPr="00240267">
        <w:rPr>
          <w:rFonts w:cs="Times New Roman"/>
          <w:sz w:val="28"/>
          <w:szCs w:val="28"/>
        </w:rPr>
        <w:t>Петерб</w:t>
      </w:r>
      <w:proofErr w:type="spellEnd"/>
      <w:r w:rsidRPr="00240267">
        <w:rPr>
          <w:rFonts w:cs="Times New Roman"/>
          <w:sz w:val="28"/>
          <w:szCs w:val="28"/>
        </w:rPr>
        <w:t xml:space="preserve">. ун-та, 2017.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240267">
        <w:rPr>
          <w:rFonts w:cs="Times New Roman"/>
          <w:b/>
          <w:i/>
          <w:sz w:val="28"/>
          <w:szCs w:val="28"/>
        </w:rPr>
        <w:t>Отдельный том многотомного издания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Ключевский В. О. </w:t>
      </w:r>
      <w:r w:rsidRPr="00240267">
        <w:rPr>
          <w:rFonts w:cs="Times New Roman"/>
          <w:sz w:val="28"/>
          <w:szCs w:val="28"/>
        </w:rPr>
        <w:t xml:space="preserve">Сочинения: в 9 т. Т. 3: Курс Русской истории. М.: Мысль, 1988.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240267">
        <w:rPr>
          <w:rFonts w:cs="Times New Roman"/>
          <w:b/>
          <w:i/>
          <w:sz w:val="28"/>
          <w:szCs w:val="28"/>
        </w:rPr>
        <w:t>Статья в периодическом издании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240267">
        <w:rPr>
          <w:rFonts w:cs="Times New Roman"/>
          <w:i/>
          <w:sz w:val="28"/>
          <w:szCs w:val="28"/>
        </w:rPr>
        <w:t>Дмитриев В. В.</w:t>
      </w:r>
      <w:r w:rsidRPr="00240267">
        <w:rPr>
          <w:rFonts w:cs="Times New Roman"/>
          <w:sz w:val="28"/>
          <w:szCs w:val="28"/>
        </w:rPr>
        <w:t xml:space="preserve"> Роль </w:t>
      </w:r>
      <w:proofErr w:type="spellStart"/>
      <w:r w:rsidRPr="00240267">
        <w:rPr>
          <w:rFonts w:cs="Times New Roman"/>
          <w:sz w:val="28"/>
          <w:szCs w:val="28"/>
        </w:rPr>
        <w:t>таврических</w:t>
      </w:r>
      <w:proofErr w:type="spellEnd"/>
      <w:r w:rsidRPr="00240267">
        <w:rPr>
          <w:rFonts w:cs="Times New Roman"/>
          <w:sz w:val="28"/>
          <w:szCs w:val="28"/>
        </w:rPr>
        <w:t xml:space="preserve"> губернаторов в эмиграционных процессах крымских татар // Вестник Санкт-Петербургского университета. </w:t>
      </w:r>
      <w:proofErr w:type="spellStart"/>
      <w:proofErr w:type="gramStart"/>
      <w:r w:rsidRPr="00F71781">
        <w:rPr>
          <w:rFonts w:cs="Times New Roman"/>
          <w:sz w:val="28"/>
          <w:szCs w:val="28"/>
          <w:lang w:val="en-US"/>
        </w:rPr>
        <w:t>История</w:t>
      </w:r>
      <w:proofErr w:type="spellEnd"/>
      <w:r w:rsidRPr="00F71781">
        <w:rPr>
          <w:rFonts w:cs="Times New Roman"/>
          <w:sz w:val="28"/>
          <w:szCs w:val="28"/>
          <w:lang w:val="en-US"/>
        </w:rPr>
        <w:t>. 2018.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 Т. 63,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вып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1. С. 41–53. https://doi.org/10.1023/A:1012436900788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361A8">
        <w:rPr>
          <w:rFonts w:cs="Times New Roman"/>
          <w:i/>
          <w:sz w:val="28"/>
          <w:szCs w:val="28"/>
          <w:lang w:val="en-US"/>
        </w:rPr>
        <w:t xml:space="preserve">Adams J.,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Parulsk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>, K., Spaulding K.</w:t>
      </w:r>
      <w:r w:rsidRPr="00F71781">
        <w:rPr>
          <w:rFonts w:cs="Times New Roman"/>
          <w:sz w:val="28"/>
          <w:szCs w:val="28"/>
          <w:lang w:val="en-US"/>
        </w:rPr>
        <w:t xml:space="preserve"> Color processing in digital cameras // IEEE Micro. </w:t>
      </w:r>
      <w:r w:rsidRPr="00240267">
        <w:rPr>
          <w:rFonts w:cs="Times New Roman"/>
          <w:sz w:val="28"/>
          <w:szCs w:val="28"/>
        </w:rPr>
        <w:t xml:space="preserve">1998. </w:t>
      </w:r>
      <w:proofErr w:type="gramStart"/>
      <w:r w:rsidRPr="00F71781">
        <w:rPr>
          <w:rFonts w:cs="Times New Roman"/>
          <w:sz w:val="28"/>
          <w:szCs w:val="28"/>
          <w:lang w:val="en-US"/>
        </w:rPr>
        <w:t>Vol</w:t>
      </w:r>
      <w:r w:rsidRPr="00240267">
        <w:rPr>
          <w:rFonts w:cs="Times New Roman"/>
          <w:sz w:val="28"/>
          <w:szCs w:val="28"/>
        </w:rPr>
        <w:t xml:space="preserve">. 18,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iss</w:t>
      </w:r>
      <w:proofErr w:type="spellEnd"/>
      <w:r w:rsidRPr="00240267">
        <w:rPr>
          <w:rFonts w:cs="Times New Roman"/>
          <w:sz w:val="28"/>
          <w:szCs w:val="28"/>
        </w:rPr>
        <w:t>.</w:t>
      </w:r>
      <w:proofErr w:type="gramEnd"/>
      <w:r w:rsidRPr="00240267">
        <w:rPr>
          <w:rFonts w:cs="Times New Roman"/>
          <w:sz w:val="28"/>
          <w:szCs w:val="28"/>
        </w:rPr>
        <w:t xml:space="preserve"> 6. </w:t>
      </w:r>
      <w:r w:rsidRPr="00F71781">
        <w:rPr>
          <w:rFonts w:cs="Times New Roman"/>
          <w:sz w:val="28"/>
          <w:szCs w:val="28"/>
          <w:lang w:val="en-US"/>
        </w:rPr>
        <w:t>P</w:t>
      </w:r>
      <w:r w:rsidRPr="00240267">
        <w:rPr>
          <w:rFonts w:cs="Times New Roman"/>
          <w:sz w:val="28"/>
          <w:szCs w:val="28"/>
        </w:rPr>
        <w:t xml:space="preserve">. 20–30. </w:t>
      </w:r>
      <w:proofErr w:type="spellStart"/>
      <w:proofErr w:type="gramStart"/>
      <w:r w:rsidRPr="00F71781">
        <w:rPr>
          <w:rFonts w:cs="Times New Roman"/>
          <w:sz w:val="28"/>
          <w:szCs w:val="28"/>
          <w:lang w:val="en-US"/>
        </w:rPr>
        <w:t>doi</w:t>
      </w:r>
      <w:proofErr w:type="spellEnd"/>
      <w:proofErr w:type="gramEnd"/>
      <w:r w:rsidRPr="00240267">
        <w:rPr>
          <w:rFonts w:cs="Times New Roman"/>
          <w:sz w:val="28"/>
          <w:szCs w:val="28"/>
        </w:rPr>
        <w:t xml:space="preserve">: 10.1109/40.743681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240267">
        <w:rPr>
          <w:rFonts w:cs="Times New Roman"/>
          <w:i/>
          <w:sz w:val="28"/>
          <w:szCs w:val="28"/>
        </w:rPr>
        <w:t>Марусин</w:t>
      </w:r>
      <w:proofErr w:type="gramEnd"/>
      <w:r w:rsidRPr="00240267">
        <w:rPr>
          <w:rFonts w:cs="Times New Roman"/>
          <w:i/>
          <w:sz w:val="28"/>
          <w:szCs w:val="28"/>
        </w:rPr>
        <w:t xml:space="preserve"> И. С.</w:t>
      </w:r>
      <w:r w:rsidRPr="00240267">
        <w:rPr>
          <w:rFonts w:cs="Times New Roman"/>
          <w:sz w:val="28"/>
          <w:szCs w:val="28"/>
        </w:rPr>
        <w:t xml:space="preserve"> Иммунитеты международных организаций и защита прав человека // Правоведение. </w:t>
      </w:r>
      <w:r w:rsidRPr="00F71781">
        <w:rPr>
          <w:rFonts w:cs="Times New Roman"/>
          <w:sz w:val="28"/>
          <w:szCs w:val="28"/>
          <w:lang w:val="en-US"/>
        </w:rPr>
        <w:t xml:space="preserve">2011. № 5. </w:t>
      </w:r>
      <w:proofErr w:type="gramStart"/>
      <w:r w:rsidRPr="00F71781">
        <w:rPr>
          <w:rFonts w:cs="Times New Roman"/>
          <w:sz w:val="28"/>
          <w:szCs w:val="28"/>
          <w:lang w:val="en-US"/>
        </w:rPr>
        <w:t>С. 131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–140. https://doi.org/10.1023/A:1012436900788 </w:t>
      </w:r>
    </w:p>
    <w:p w:rsidR="007361A8" w:rsidRPr="00240267" w:rsidRDefault="007361A8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7361A8">
        <w:rPr>
          <w:rFonts w:cs="Times New Roman"/>
          <w:i/>
          <w:sz w:val="28"/>
          <w:szCs w:val="28"/>
          <w:lang w:val="en-US"/>
        </w:rPr>
        <w:t>Hamel G.</w:t>
      </w:r>
      <w:r w:rsidRPr="00F71781">
        <w:rPr>
          <w:rFonts w:cs="Times New Roman"/>
          <w:sz w:val="28"/>
          <w:szCs w:val="28"/>
          <w:lang w:val="en-US"/>
        </w:rPr>
        <w:t xml:space="preserve"> Strategy as revolution // Harvard Business Review. 1996. Vol. 74, N 4. P. 69–80. https://doi.org/10.1023/A:1012436900788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Серов А. </w:t>
      </w:r>
      <w:r w:rsidRPr="00240267">
        <w:rPr>
          <w:rFonts w:cs="Times New Roman"/>
          <w:sz w:val="28"/>
          <w:szCs w:val="28"/>
        </w:rPr>
        <w:t xml:space="preserve">Итоги национализации // Известия. 2000. № 182. 14 июня. С. 5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>Кондратьев В.Б.</w:t>
      </w:r>
      <w:r w:rsidRPr="00240267">
        <w:rPr>
          <w:rFonts w:cs="Times New Roman"/>
          <w:sz w:val="28"/>
          <w:szCs w:val="28"/>
        </w:rPr>
        <w:t xml:space="preserve"> Глобальная фармацевтическая промышленность // Перспективы. 2011. </w:t>
      </w:r>
      <w:r w:rsidRPr="00F71781">
        <w:rPr>
          <w:rFonts w:cs="Times New Roman"/>
          <w:sz w:val="28"/>
          <w:szCs w:val="28"/>
          <w:lang w:val="en-US"/>
        </w:rPr>
        <w:t>http</w:t>
      </w:r>
      <w:r w:rsidRPr="00240267">
        <w:rPr>
          <w:rFonts w:cs="Times New Roman"/>
          <w:sz w:val="28"/>
          <w:szCs w:val="28"/>
        </w:rPr>
        <w:t>://</w:t>
      </w:r>
      <w:proofErr w:type="spellStart"/>
      <w:r w:rsidRPr="00F71781">
        <w:rPr>
          <w:rFonts w:cs="Times New Roman"/>
          <w:sz w:val="28"/>
          <w:szCs w:val="28"/>
          <w:lang w:val="en-US"/>
        </w:rPr>
        <w:t>perspektivy</w:t>
      </w:r>
      <w:proofErr w:type="spellEnd"/>
      <w:r w:rsidRPr="00240267">
        <w:rPr>
          <w:rFonts w:cs="Times New Roman"/>
          <w:sz w:val="28"/>
          <w:szCs w:val="28"/>
        </w:rPr>
        <w:t>.</w:t>
      </w:r>
      <w:r w:rsidRPr="00F71781">
        <w:rPr>
          <w:rFonts w:cs="Times New Roman"/>
          <w:sz w:val="28"/>
          <w:szCs w:val="28"/>
          <w:lang w:val="en-US"/>
        </w:rPr>
        <w:t>info</w:t>
      </w:r>
      <w:r w:rsidRPr="00240267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rus</w:t>
      </w:r>
      <w:proofErr w:type="spellEnd"/>
      <w:r w:rsidRPr="00240267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ekob</w:t>
      </w:r>
      <w:proofErr w:type="spellEnd"/>
      <w:r w:rsidRPr="00240267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globalnaja</w:t>
      </w:r>
      <w:proofErr w:type="spellEnd"/>
      <w:r w:rsidRPr="00240267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farmacevticheskaja</w:t>
      </w:r>
      <w:proofErr w:type="spellEnd"/>
      <w:r w:rsidRPr="00240267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promyshlenno</w:t>
      </w:r>
      <w:proofErr w:type="spellEnd"/>
      <w:r w:rsidRPr="00240267">
        <w:rPr>
          <w:rFonts w:cs="Times New Roman"/>
          <w:sz w:val="28"/>
          <w:szCs w:val="28"/>
        </w:rPr>
        <w:t xml:space="preserve"> </w:t>
      </w:r>
      <w:proofErr w:type="spellStart"/>
      <w:r w:rsidRPr="00F71781">
        <w:rPr>
          <w:rFonts w:cs="Times New Roman"/>
          <w:sz w:val="28"/>
          <w:szCs w:val="28"/>
          <w:lang w:val="en-US"/>
        </w:rPr>
        <w:t>st</w:t>
      </w:r>
      <w:proofErr w:type="spellEnd"/>
      <w:r w:rsidRPr="00240267">
        <w:rPr>
          <w:rFonts w:cs="Times New Roman"/>
          <w:sz w:val="28"/>
          <w:szCs w:val="28"/>
        </w:rPr>
        <w:t>_2011-07-18.</w:t>
      </w:r>
      <w:r w:rsidRPr="00F71781">
        <w:rPr>
          <w:rFonts w:cs="Times New Roman"/>
          <w:sz w:val="28"/>
          <w:szCs w:val="28"/>
          <w:lang w:val="en-US"/>
        </w:rPr>
        <w:t>html</w:t>
      </w:r>
      <w:r w:rsidRPr="00240267">
        <w:rPr>
          <w:rFonts w:cs="Times New Roman"/>
          <w:sz w:val="28"/>
          <w:szCs w:val="28"/>
        </w:rPr>
        <w:t xml:space="preserve"> (дата обращения: 23.06.2019). </w:t>
      </w:r>
    </w:p>
    <w:p w:rsidR="00F71781" w:rsidRPr="007361A8" w:rsidRDefault="00F71781" w:rsidP="007361A8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F71781" w:rsidRPr="007361A8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  <w:lang w:val="en-US"/>
        </w:rPr>
      </w:pPr>
      <w:proofErr w:type="spellStart"/>
      <w:r w:rsidRPr="007361A8">
        <w:rPr>
          <w:rFonts w:cs="Times New Roman"/>
          <w:b/>
          <w:i/>
          <w:sz w:val="28"/>
          <w:szCs w:val="28"/>
          <w:lang w:val="en-US"/>
        </w:rPr>
        <w:t>Статья</w:t>
      </w:r>
      <w:proofErr w:type="spellEnd"/>
      <w:r w:rsidRPr="007361A8">
        <w:rPr>
          <w:rFonts w:cs="Times New Roman"/>
          <w:b/>
          <w:i/>
          <w:sz w:val="28"/>
          <w:szCs w:val="28"/>
          <w:lang w:val="en-US"/>
        </w:rPr>
        <w:t xml:space="preserve"> в </w:t>
      </w:r>
      <w:proofErr w:type="spellStart"/>
      <w:r w:rsidRPr="007361A8">
        <w:rPr>
          <w:rFonts w:cs="Times New Roman"/>
          <w:b/>
          <w:i/>
          <w:sz w:val="28"/>
          <w:szCs w:val="28"/>
          <w:lang w:val="en-US"/>
        </w:rPr>
        <w:t>сборнике</w:t>
      </w:r>
      <w:proofErr w:type="spellEnd"/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40267">
        <w:rPr>
          <w:rFonts w:cs="Times New Roman"/>
          <w:i/>
          <w:sz w:val="28"/>
          <w:szCs w:val="28"/>
        </w:rPr>
        <w:t xml:space="preserve">Матусевич М. И. </w:t>
      </w:r>
      <w:r w:rsidRPr="00240267">
        <w:rPr>
          <w:rFonts w:cs="Times New Roman"/>
          <w:sz w:val="28"/>
          <w:szCs w:val="28"/>
        </w:rPr>
        <w:t xml:space="preserve">[Предисловие] // Щерба Л.В. Избранные работы по русскому языку. М.: </w:t>
      </w:r>
      <w:proofErr w:type="spellStart"/>
      <w:r w:rsidRPr="00240267">
        <w:rPr>
          <w:rFonts w:cs="Times New Roman"/>
          <w:sz w:val="28"/>
          <w:szCs w:val="28"/>
        </w:rPr>
        <w:t>Учпедгиз</w:t>
      </w:r>
      <w:proofErr w:type="spellEnd"/>
      <w:r w:rsidRPr="00240267">
        <w:rPr>
          <w:rFonts w:cs="Times New Roman"/>
          <w:sz w:val="28"/>
          <w:szCs w:val="28"/>
        </w:rPr>
        <w:t xml:space="preserve">, 1957. С. 3–9.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240267">
        <w:rPr>
          <w:rFonts w:cs="Times New Roman"/>
          <w:i/>
          <w:sz w:val="28"/>
          <w:szCs w:val="28"/>
        </w:rPr>
        <w:t>Двинянинова</w:t>
      </w:r>
      <w:proofErr w:type="spellEnd"/>
      <w:r w:rsidRPr="00240267">
        <w:rPr>
          <w:rFonts w:cs="Times New Roman"/>
          <w:i/>
          <w:sz w:val="28"/>
          <w:szCs w:val="28"/>
        </w:rPr>
        <w:t xml:space="preserve"> Г. С. </w:t>
      </w:r>
      <w:r w:rsidRPr="00240267">
        <w:rPr>
          <w:rFonts w:cs="Times New Roman"/>
          <w:sz w:val="28"/>
          <w:szCs w:val="28"/>
        </w:rPr>
        <w:t>Комплимент: Коммуникативный статус или стратегия в дискурсе // Социальная власть языка: сб. науч. тр. / Воронеж</w:t>
      </w:r>
      <w:proofErr w:type="gramStart"/>
      <w:r w:rsidRPr="00240267">
        <w:rPr>
          <w:rFonts w:cs="Times New Roman"/>
          <w:sz w:val="28"/>
          <w:szCs w:val="28"/>
        </w:rPr>
        <w:t>.</w:t>
      </w:r>
      <w:proofErr w:type="gramEnd"/>
      <w:r w:rsidRPr="00240267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240267">
        <w:rPr>
          <w:rFonts w:cs="Times New Roman"/>
          <w:sz w:val="28"/>
          <w:szCs w:val="28"/>
        </w:rPr>
        <w:t>м</w:t>
      </w:r>
      <w:proofErr w:type="gramEnd"/>
      <w:r w:rsidRPr="00240267">
        <w:rPr>
          <w:rFonts w:cs="Times New Roman"/>
          <w:sz w:val="28"/>
          <w:szCs w:val="28"/>
        </w:rPr>
        <w:t>ежрегион</w:t>
      </w:r>
      <w:proofErr w:type="spellEnd"/>
      <w:r w:rsidRPr="00240267">
        <w:rPr>
          <w:rFonts w:cs="Times New Roman"/>
          <w:sz w:val="28"/>
          <w:szCs w:val="28"/>
        </w:rPr>
        <w:t xml:space="preserve">. ин-т обществ. наук, Воронеж. гос. ун-т. Воронеж, 2001. С. 101–106. </w:t>
      </w:r>
    </w:p>
    <w:p w:rsidR="00F71781" w:rsidRPr="00240267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240267">
        <w:rPr>
          <w:rFonts w:cs="Times New Roman"/>
          <w:i/>
          <w:sz w:val="28"/>
          <w:szCs w:val="28"/>
        </w:rPr>
        <w:t>Сныткова</w:t>
      </w:r>
      <w:proofErr w:type="spellEnd"/>
      <w:r w:rsidRPr="00240267">
        <w:rPr>
          <w:rFonts w:cs="Times New Roman"/>
          <w:i/>
          <w:sz w:val="28"/>
          <w:szCs w:val="28"/>
        </w:rPr>
        <w:t xml:space="preserve"> Г. П., Рыбкин С. М.</w:t>
      </w:r>
      <w:r w:rsidRPr="00240267">
        <w:rPr>
          <w:rFonts w:cs="Times New Roman"/>
          <w:sz w:val="28"/>
          <w:szCs w:val="28"/>
        </w:rPr>
        <w:t xml:space="preserve"> Имя А. М. </w:t>
      </w:r>
      <w:proofErr w:type="spellStart"/>
      <w:r w:rsidRPr="00240267">
        <w:rPr>
          <w:rFonts w:cs="Times New Roman"/>
          <w:sz w:val="28"/>
          <w:szCs w:val="28"/>
        </w:rPr>
        <w:t>Сибирякова</w:t>
      </w:r>
      <w:proofErr w:type="spellEnd"/>
      <w:r w:rsidRPr="00240267">
        <w:rPr>
          <w:rFonts w:cs="Times New Roman"/>
          <w:sz w:val="28"/>
          <w:szCs w:val="28"/>
        </w:rPr>
        <w:t xml:space="preserve"> на страницах «Летописи» Н. С. Романова // Вторые Романовские чтения: материалы науч. </w:t>
      </w:r>
      <w:proofErr w:type="spellStart"/>
      <w:r w:rsidRPr="00240267">
        <w:rPr>
          <w:rFonts w:cs="Times New Roman"/>
          <w:sz w:val="28"/>
          <w:szCs w:val="28"/>
        </w:rPr>
        <w:t>конф</w:t>
      </w:r>
      <w:proofErr w:type="spellEnd"/>
      <w:r w:rsidRPr="00240267">
        <w:rPr>
          <w:rFonts w:cs="Times New Roman"/>
          <w:sz w:val="28"/>
          <w:szCs w:val="28"/>
        </w:rPr>
        <w:t xml:space="preserve">. </w:t>
      </w:r>
      <w:proofErr w:type="gramStart"/>
      <w:r w:rsidRPr="00F71781">
        <w:rPr>
          <w:rFonts w:cs="Times New Roman"/>
          <w:sz w:val="28"/>
          <w:szCs w:val="28"/>
          <w:lang w:val="en-US"/>
        </w:rPr>
        <w:t>(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, 8–9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окт</w:t>
      </w:r>
      <w:proofErr w:type="spellEnd"/>
      <w:r w:rsidRPr="00F71781">
        <w:rPr>
          <w:rFonts w:cs="Times New Roman"/>
          <w:sz w:val="28"/>
          <w:szCs w:val="28"/>
          <w:lang w:val="en-US"/>
        </w:rPr>
        <w:t>. 1998 г.).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>, 2000.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F71781">
        <w:rPr>
          <w:rFonts w:cs="Times New Roman"/>
          <w:sz w:val="28"/>
          <w:szCs w:val="28"/>
          <w:lang w:val="en-US"/>
        </w:rPr>
        <w:t>С. 77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–80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7361A8">
        <w:rPr>
          <w:rFonts w:cs="Times New Roman"/>
          <w:i/>
          <w:sz w:val="28"/>
          <w:szCs w:val="28"/>
          <w:lang w:val="en-US"/>
        </w:rPr>
        <w:t>Babalola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K. O.,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Petrovic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V.,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Cootes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T. F., Taylor C. J., Twining C. J., Williams T. G., Mills A. </w:t>
      </w:r>
      <w:r w:rsidRPr="00F71781">
        <w:rPr>
          <w:rFonts w:cs="Times New Roman"/>
          <w:sz w:val="28"/>
          <w:szCs w:val="28"/>
          <w:lang w:val="en-US"/>
        </w:rPr>
        <w:t>Automated segmentation of the caudate nuclei using active appearance models // 3D Se</w:t>
      </w:r>
      <w:r w:rsidRPr="00F71781">
        <w:rPr>
          <w:rFonts w:cs="Times New Roman"/>
          <w:sz w:val="28"/>
          <w:szCs w:val="28"/>
          <w:lang w:val="en-US"/>
        </w:rPr>
        <w:t>g</w:t>
      </w:r>
      <w:r w:rsidRPr="00F71781">
        <w:rPr>
          <w:rFonts w:cs="Times New Roman"/>
          <w:sz w:val="28"/>
          <w:szCs w:val="28"/>
          <w:lang w:val="en-US"/>
        </w:rPr>
        <w:t xml:space="preserve">mentation in the clinic: A grand challenge / MICCAI Workshop Proceedings, 2007. P. 57–64. 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F71781" w:rsidRPr="007361A8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240267">
        <w:rPr>
          <w:rFonts w:cs="Times New Roman"/>
          <w:b/>
          <w:sz w:val="28"/>
          <w:szCs w:val="28"/>
        </w:rPr>
        <w:t>Материалы, не соответствующие данным требованиям, для публикации в издательстве Санкт-Петербургского университета не принимаются</w:t>
      </w:r>
      <w:r w:rsidR="007361A8" w:rsidRPr="007361A8">
        <w:rPr>
          <w:rFonts w:cs="Times New Roman"/>
          <w:b/>
          <w:sz w:val="28"/>
          <w:szCs w:val="28"/>
        </w:rPr>
        <w:t>.</w:t>
      </w:r>
    </w:p>
    <w:p w:rsidR="00160C19" w:rsidRPr="00240267" w:rsidRDefault="00160C19" w:rsidP="00160C1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160C19" w:rsidRDefault="00160C19" w:rsidP="00160C19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361A8" w:rsidRDefault="007361A8" w:rsidP="00160C19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361A8" w:rsidRDefault="007361A8" w:rsidP="00160C19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6663" w:right="-8" w:firstLine="720"/>
        <w:jc w:val="right"/>
        <w:textAlignment w:val="baseline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7361A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Сергей Петрович Петров </w:t>
      </w: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</w:t>
      </w:r>
    </w:p>
    <w:p w:rsidR="007361A8" w:rsidRPr="007361A8" w:rsidRDefault="007361A8" w:rsidP="007361A8">
      <w:pPr>
        <w:spacing w:after="0" w:line="240" w:lineRule="auto"/>
        <w:ind w:right="-8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Российская Федерация, 199034, Санкт-Петербург, Университетская наб., 7–9</w:t>
      </w: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textAlignment w:val="baseline"/>
        <w:rPr>
          <w:rFonts w:ascii="Times New Roman" w:eastAsia="MS Mincho" w:hAnsi="Times New Roman" w:cs="Times New Roman"/>
          <w:b/>
          <w:noProof/>
          <w:sz w:val="28"/>
          <w:szCs w:val="28"/>
        </w:rPr>
      </w:pP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textAlignment w:val="baseline"/>
        <w:rPr>
          <w:rFonts w:ascii="Times New Roman" w:eastAsia="MS Mincho" w:hAnsi="Times New Roman" w:cs="Times New Roman"/>
          <w:sz w:val="20"/>
          <w:szCs w:val="20"/>
        </w:rPr>
      </w:pPr>
      <w:r w:rsidRPr="007361A8">
        <w:rPr>
          <w:rFonts w:ascii="Times New Roman" w:eastAsia="MS Mincho" w:hAnsi="Times New Roman" w:cs="Times New Roman"/>
          <w:b/>
          <w:noProof/>
          <w:sz w:val="28"/>
          <w:szCs w:val="28"/>
        </w:rPr>
        <w:t xml:space="preserve">Название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Ключевые слова: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слово 1; слово 2; слово 3;… </w:t>
      </w: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Sergey</w:t>
      </w: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</w:t>
      </w: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Petrov</w:t>
      </w:r>
      <w:proofErr w:type="spellEnd"/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St Petersburg University, 7–9, </w:t>
      </w:r>
      <w:proofErr w:type="spellStart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Universitetskaya</w:t>
      </w:r>
      <w:proofErr w:type="spellEnd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nab.,</w:t>
      </w:r>
      <w:proofErr w:type="gramEnd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St Petersburg, 199034,</w:t>
      </w: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8080" w:right="-150" w:firstLine="40"/>
        <w:jc w:val="center"/>
        <w:textAlignment w:val="baseline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Russian Federation</w:t>
      </w:r>
    </w:p>
    <w:p w:rsidR="007361A8" w:rsidRPr="007361A8" w:rsidRDefault="007361A8" w:rsidP="007361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Title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Abstract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 xml:space="preserve">Keywords: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proofErr w:type="gramEnd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1;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2;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3;...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361A8" w:rsidRPr="007361A8" w:rsidRDefault="007361A8" w:rsidP="007361A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Примечание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>: для участников Молодежной конференции «Развитие современной экономики Ро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>сии» указывается ФИО научного руководителя</w:t>
      </w:r>
    </w:p>
    <w:p w:rsidR="00D67BE2" w:rsidRDefault="00D67BE2" w:rsidP="007361A8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</w:p>
    <w:p w:rsidR="007361A8" w:rsidRPr="005461AA" w:rsidRDefault="007361A8" w:rsidP="007361A8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7361A8" w:rsidRPr="007361A8" w:rsidRDefault="007361A8" w:rsidP="00160C19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7361A8" w:rsidRPr="007361A8" w:rsidSect="0079117E">
      <w:footerReference w:type="default" r:id="rId10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E0" w:rsidRDefault="00172DE0" w:rsidP="003E1155">
      <w:pPr>
        <w:spacing w:after="0" w:line="240" w:lineRule="auto"/>
      </w:pPr>
      <w:r>
        <w:separator/>
      </w:r>
    </w:p>
  </w:endnote>
  <w:endnote w:type="continuationSeparator" w:id="0">
    <w:p w:rsidR="00172DE0" w:rsidRDefault="00172DE0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90"/>
      <w:docPartObj>
        <w:docPartGallery w:val="Page Numbers (Bottom of Page)"/>
        <w:docPartUnique/>
      </w:docPartObj>
    </w:sdtPr>
    <w:sdtEndPr/>
    <w:sdtContent>
      <w:p w:rsidR="0004009B" w:rsidRDefault="0004009B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212B24" wp14:editId="6980E9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09B" w:rsidRPr="00720655" w:rsidRDefault="000400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E43612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4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:rsidR="0004009B" w:rsidRPr="00720655" w:rsidRDefault="000400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E43612">
                          <w:rPr>
                            <w:b/>
                            <w:noProof/>
                            <w:color w:val="335375" w:themeColor="accent3" w:themeShade="BF"/>
                          </w:rPr>
                          <w:t>4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E0" w:rsidRDefault="00172DE0" w:rsidP="003E1155">
      <w:pPr>
        <w:spacing w:after="0" w:line="240" w:lineRule="auto"/>
      </w:pPr>
      <w:r>
        <w:separator/>
      </w:r>
    </w:p>
  </w:footnote>
  <w:footnote w:type="continuationSeparator" w:id="0">
    <w:p w:rsidR="00172DE0" w:rsidRDefault="00172DE0" w:rsidP="003E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E60"/>
      </v:shape>
    </w:pict>
  </w:numPicBullet>
  <w:numPicBullet w:numPicBulletId="1">
    <w:pict>
      <v:shape id="_x0000_i1035" type="#_x0000_t75" style="width:73.5pt;height:68.25pt" o:bullet="t">
        <v:imagedata r:id="rId2" o:title="LogoBl_2DNew"/>
      </v:shape>
    </w:pict>
  </w:numPicBullet>
  <w:abstractNum w:abstractNumId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>
    <w:nsid w:val="00A904B6"/>
    <w:multiLevelType w:val="hybridMultilevel"/>
    <w:tmpl w:val="F19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CA9"/>
    <w:multiLevelType w:val="hybridMultilevel"/>
    <w:tmpl w:val="A89AC7F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85CF3"/>
    <w:multiLevelType w:val="hybridMultilevel"/>
    <w:tmpl w:val="26D654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D6AD6"/>
    <w:multiLevelType w:val="hybridMultilevel"/>
    <w:tmpl w:val="BF220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4E45F7"/>
    <w:multiLevelType w:val="hybridMultilevel"/>
    <w:tmpl w:val="C05AD0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ED5CA2"/>
    <w:multiLevelType w:val="hybridMultilevel"/>
    <w:tmpl w:val="FED493CC"/>
    <w:lvl w:ilvl="0" w:tplc="3808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31A1"/>
    <w:multiLevelType w:val="hybridMultilevel"/>
    <w:tmpl w:val="5294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4D5735"/>
    <w:multiLevelType w:val="hybridMultilevel"/>
    <w:tmpl w:val="59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4260"/>
    <w:multiLevelType w:val="hybridMultilevel"/>
    <w:tmpl w:val="2F50803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30B"/>
    <w:multiLevelType w:val="hybridMultilevel"/>
    <w:tmpl w:val="F31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7C3E"/>
    <w:multiLevelType w:val="hybridMultilevel"/>
    <w:tmpl w:val="591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C0B77"/>
    <w:multiLevelType w:val="hybridMultilevel"/>
    <w:tmpl w:val="1EE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06196B"/>
    <w:multiLevelType w:val="hybridMultilevel"/>
    <w:tmpl w:val="EF6A3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057005"/>
    <w:multiLevelType w:val="hybridMultilevel"/>
    <w:tmpl w:val="777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F6E02"/>
    <w:multiLevelType w:val="hybridMultilevel"/>
    <w:tmpl w:val="346EBC7A"/>
    <w:lvl w:ilvl="0" w:tplc="643227EE">
      <w:start w:val="1"/>
      <w:numFmt w:val="bullet"/>
      <w:lvlText w:val=""/>
      <w:lvlJc w:val="left"/>
      <w:pPr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E36ED"/>
    <w:multiLevelType w:val="hybridMultilevel"/>
    <w:tmpl w:val="D674C598"/>
    <w:lvl w:ilvl="0" w:tplc="38080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EE73DB"/>
    <w:multiLevelType w:val="hybridMultilevel"/>
    <w:tmpl w:val="B51E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34F2922"/>
    <w:multiLevelType w:val="hybridMultilevel"/>
    <w:tmpl w:val="6E703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606902"/>
    <w:multiLevelType w:val="hybridMultilevel"/>
    <w:tmpl w:val="672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863E2"/>
    <w:multiLevelType w:val="hybridMultilevel"/>
    <w:tmpl w:val="84900196"/>
    <w:lvl w:ilvl="0" w:tplc="26A4B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1E6E90"/>
    <w:multiLevelType w:val="hybridMultilevel"/>
    <w:tmpl w:val="73ECC3C0"/>
    <w:lvl w:ilvl="0" w:tplc="0BBA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A3585"/>
    <w:multiLevelType w:val="hybridMultilevel"/>
    <w:tmpl w:val="6EB0EE7A"/>
    <w:lvl w:ilvl="0" w:tplc="95F8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C12293"/>
    <w:multiLevelType w:val="hybridMultilevel"/>
    <w:tmpl w:val="2B34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B1B37"/>
    <w:multiLevelType w:val="hybridMultilevel"/>
    <w:tmpl w:val="A4A84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EB5958"/>
    <w:multiLevelType w:val="hybridMultilevel"/>
    <w:tmpl w:val="8B46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8F4074"/>
    <w:multiLevelType w:val="hybridMultilevel"/>
    <w:tmpl w:val="AA38C290"/>
    <w:lvl w:ilvl="0" w:tplc="CE7035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509F"/>
    <w:multiLevelType w:val="hybridMultilevel"/>
    <w:tmpl w:val="3A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2294C"/>
    <w:multiLevelType w:val="hybridMultilevel"/>
    <w:tmpl w:val="F75C133A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4E525F3F"/>
    <w:multiLevelType w:val="hybridMultilevel"/>
    <w:tmpl w:val="599E54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27A4845"/>
    <w:multiLevelType w:val="hybridMultilevel"/>
    <w:tmpl w:val="7DD6E10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869077C"/>
    <w:multiLevelType w:val="hybridMultilevel"/>
    <w:tmpl w:val="47B4529C"/>
    <w:lvl w:ilvl="0" w:tplc="EF8A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8C4C29"/>
    <w:multiLevelType w:val="hybridMultilevel"/>
    <w:tmpl w:val="E9A616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28535E"/>
    <w:multiLevelType w:val="hybridMultilevel"/>
    <w:tmpl w:val="0C1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27DCB"/>
    <w:multiLevelType w:val="hybridMultilevel"/>
    <w:tmpl w:val="71CA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4F05DE"/>
    <w:multiLevelType w:val="hybridMultilevel"/>
    <w:tmpl w:val="6ED08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710A0"/>
    <w:multiLevelType w:val="multilevel"/>
    <w:tmpl w:val="133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52399"/>
    <w:multiLevelType w:val="hybridMultilevel"/>
    <w:tmpl w:val="D076E23E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6D94152E"/>
    <w:multiLevelType w:val="hybridMultilevel"/>
    <w:tmpl w:val="E39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A14C0"/>
    <w:multiLevelType w:val="hybridMultilevel"/>
    <w:tmpl w:val="8EC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943A6"/>
    <w:multiLevelType w:val="hybridMultilevel"/>
    <w:tmpl w:val="9ACA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1B15"/>
    <w:multiLevelType w:val="hybridMultilevel"/>
    <w:tmpl w:val="32CE8C6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29"/>
  </w:num>
  <w:num w:numId="10">
    <w:abstractNumId w:val="27"/>
  </w:num>
  <w:num w:numId="11">
    <w:abstractNumId w:val="26"/>
  </w:num>
  <w:num w:numId="12">
    <w:abstractNumId w:val="33"/>
  </w:num>
  <w:num w:numId="13">
    <w:abstractNumId w:val="19"/>
  </w:num>
  <w:num w:numId="14">
    <w:abstractNumId w:val="4"/>
  </w:num>
  <w:num w:numId="15">
    <w:abstractNumId w:val="24"/>
  </w:num>
  <w:num w:numId="16">
    <w:abstractNumId w:val="21"/>
  </w:num>
  <w:num w:numId="17">
    <w:abstractNumId w:val="36"/>
  </w:num>
  <w:num w:numId="18">
    <w:abstractNumId w:val="38"/>
  </w:num>
  <w:num w:numId="19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9"/>
  </w:num>
  <w:num w:numId="21">
    <w:abstractNumId w:val="35"/>
  </w:num>
  <w:num w:numId="22">
    <w:abstractNumId w:val="2"/>
  </w:num>
  <w:num w:numId="23">
    <w:abstractNumId w:val="41"/>
  </w:num>
  <w:num w:numId="24">
    <w:abstractNumId w:val="5"/>
  </w:num>
  <w:num w:numId="25">
    <w:abstractNumId w:val="30"/>
  </w:num>
  <w:num w:numId="26">
    <w:abstractNumId w:val="43"/>
  </w:num>
  <w:num w:numId="27">
    <w:abstractNumId w:val="42"/>
  </w:num>
  <w:num w:numId="28">
    <w:abstractNumId w:val="1"/>
  </w:num>
  <w:num w:numId="29">
    <w:abstractNumId w:val="37"/>
  </w:num>
  <w:num w:numId="30">
    <w:abstractNumId w:val="23"/>
  </w:num>
  <w:num w:numId="31">
    <w:abstractNumId w:val="3"/>
  </w:num>
  <w:num w:numId="32">
    <w:abstractNumId w:val="34"/>
  </w:num>
  <w:num w:numId="33">
    <w:abstractNumId w:val="32"/>
  </w:num>
  <w:num w:numId="34">
    <w:abstractNumId w:val="39"/>
  </w:num>
  <w:num w:numId="35">
    <w:abstractNumId w:val="40"/>
  </w:num>
  <w:num w:numId="36">
    <w:abstractNumId w:val="18"/>
  </w:num>
  <w:num w:numId="37">
    <w:abstractNumId w:val="31"/>
  </w:num>
  <w:num w:numId="38">
    <w:abstractNumId w:val="13"/>
  </w:num>
  <w:num w:numId="39">
    <w:abstractNumId w:val="22"/>
  </w:num>
  <w:num w:numId="40">
    <w:abstractNumId w:val="28"/>
  </w:num>
  <w:num w:numId="41">
    <w:abstractNumId w:val="11"/>
  </w:num>
  <w:num w:numId="42">
    <w:abstractNumId w:val="6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9"/>
    <w:rsid w:val="000047C0"/>
    <w:rsid w:val="00020843"/>
    <w:rsid w:val="0004009B"/>
    <w:rsid w:val="00041279"/>
    <w:rsid w:val="000528EA"/>
    <w:rsid w:val="00054F80"/>
    <w:rsid w:val="0005750F"/>
    <w:rsid w:val="00073413"/>
    <w:rsid w:val="000A49EB"/>
    <w:rsid w:val="000D3CA9"/>
    <w:rsid w:val="000E140A"/>
    <w:rsid w:val="000E7C9B"/>
    <w:rsid w:val="000F1AD7"/>
    <w:rsid w:val="00113F63"/>
    <w:rsid w:val="00150544"/>
    <w:rsid w:val="001510DD"/>
    <w:rsid w:val="00160C19"/>
    <w:rsid w:val="001643F8"/>
    <w:rsid w:val="00172DE0"/>
    <w:rsid w:val="0019088B"/>
    <w:rsid w:val="00195847"/>
    <w:rsid w:val="001C418C"/>
    <w:rsid w:val="001D464C"/>
    <w:rsid w:val="0020637A"/>
    <w:rsid w:val="00230B45"/>
    <w:rsid w:val="00240267"/>
    <w:rsid w:val="002509B5"/>
    <w:rsid w:val="00257769"/>
    <w:rsid w:val="0027142F"/>
    <w:rsid w:val="00283F53"/>
    <w:rsid w:val="002B741E"/>
    <w:rsid w:val="002E7EAB"/>
    <w:rsid w:val="00304C89"/>
    <w:rsid w:val="00330FDE"/>
    <w:rsid w:val="00363A86"/>
    <w:rsid w:val="0036635E"/>
    <w:rsid w:val="00373BBA"/>
    <w:rsid w:val="00392D28"/>
    <w:rsid w:val="003D2470"/>
    <w:rsid w:val="003E1155"/>
    <w:rsid w:val="003E57F2"/>
    <w:rsid w:val="003F4E32"/>
    <w:rsid w:val="0040076E"/>
    <w:rsid w:val="004452D6"/>
    <w:rsid w:val="00451642"/>
    <w:rsid w:val="00465965"/>
    <w:rsid w:val="00473CE5"/>
    <w:rsid w:val="00477249"/>
    <w:rsid w:val="00487683"/>
    <w:rsid w:val="004A199F"/>
    <w:rsid w:val="004A5A19"/>
    <w:rsid w:val="004C6759"/>
    <w:rsid w:val="004D4BEB"/>
    <w:rsid w:val="005359A1"/>
    <w:rsid w:val="00536833"/>
    <w:rsid w:val="005461AA"/>
    <w:rsid w:val="005648FE"/>
    <w:rsid w:val="00575C1C"/>
    <w:rsid w:val="00576A48"/>
    <w:rsid w:val="005875A5"/>
    <w:rsid w:val="00587938"/>
    <w:rsid w:val="00594A1D"/>
    <w:rsid w:val="00595332"/>
    <w:rsid w:val="005A0D7E"/>
    <w:rsid w:val="005B3C01"/>
    <w:rsid w:val="005B4D0A"/>
    <w:rsid w:val="005F6DC4"/>
    <w:rsid w:val="006012CB"/>
    <w:rsid w:val="00606762"/>
    <w:rsid w:val="00630DEC"/>
    <w:rsid w:val="00663C57"/>
    <w:rsid w:val="006A3603"/>
    <w:rsid w:val="006B72C2"/>
    <w:rsid w:val="006C1D08"/>
    <w:rsid w:val="006E2737"/>
    <w:rsid w:val="006F0FAE"/>
    <w:rsid w:val="006F2E82"/>
    <w:rsid w:val="006F6673"/>
    <w:rsid w:val="00720655"/>
    <w:rsid w:val="00730480"/>
    <w:rsid w:val="007361A8"/>
    <w:rsid w:val="00762A82"/>
    <w:rsid w:val="00764E1A"/>
    <w:rsid w:val="0079117E"/>
    <w:rsid w:val="007A1A6C"/>
    <w:rsid w:val="007A1D96"/>
    <w:rsid w:val="007C2423"/>
    <w:rsid w:val="007D0B35"/>
    <w:rsid w:val="007D780F"/>
    <w:rsid w:val="007D7E59"/>
    <w:rsid w:val="007E7AEB"/>
    <w:rsid w:val="007F31DF"/>
    <w:rsid w:val="00845AE5"/>
    <w:rsid w:val="00846E06"/>
    <w:rsid w:val="00863A6E"/>
    <w:rsid w:val="00865DC1"/>
    <w:rsid w:val="0087205A"/>
    <w:rsid w:val="00895272"/>
    <w:rsid w:val="008A616C"/>
    <w:rsid w:val="008C3118"/>
    <w:rsid w:val="008F7AE4"/>
    <w:rsid w:val="00906A5D"/>
    <w:rsid w:val="009076E6"/>
    <w:rsid w:val="009157F1"/>
    <w:rsid w:val="00964341"/>
    <w:rsid w:val="00970A24"/>
    <w:rsid w:val="009819FF"/>
    <w:rsid w:val="00990247"/>
    <w:rsid w:val="00996AF8"/>
    <w:rsid w:val="009D3F6A"/>
    <w:rsid w:val="009D6C52"/>
    <w:rsid w:val="009E32CD"/>
    <w:rsid w:val="009F6520"/>
    <w:rsid w:val="00A13805"/>
    <w:rsid w:val="00A23BBE"/>
    <w:rsid w:val="00A24980"/>
    <w:rsid w:val="00A35961"/>
    <w:rsid w:val="00A41689"/>
    <w:rsid w:val="00A45E27"/>
    <w:rsid w:val="00A662C2"/>
    <w:rsid w:val="00A90F26"/>
    <w:rsid w:val="00A973A0"/>
    <w:rsid w:val="00AD2209"/>
    <w:rsid w:val="00AE2678"/>
    <w:rsid w:val="00AE6988"/>
    <w:rsid w:val="00AE78C4"/>
    <w:rsid w:val="00B1162A"/>
    <w:rsid w:val="00B264F7"/>
    <w:rsid w:val="00B30074"/>
    <w:rsid w:val="00B32DDE"/>
    <w:rsid w:val="00B41558"/>
    <w:rsid w:val="00B43DB0"/>
    <w:rsid w:val="00B452B3"/>
    <w:rsid w:val="00B70086"/>
    <w:rsid w:val="00B87748"/>
    <w:rsid w:val="00BB6B62"/>
    <w:rsid w:val="00BD7E27"/>
    <w:rsid w:val="00BE3ABE"/>
    <w:rsid w:val="00BF34A3"/>
    <w:rsid w:val="00BF3F4E"/>
    <w:rsid w:val="00BF6981"/>
    <w:rsid w:val="00C42461"/>
    <w:rsid w:val="00C432B8"/>
    <w:rsid w:val="00C455E2"/>
    <w:rsid w:val="00C51244"/>
    <w:rsid w:val="00C55178"/>
    <w:rsid w:val="00C60F9C"/>
    <w:rsid w:val="00C7659D"/>
    <w:rsid w:val="00C91E42"/>
    <w:rsid w:val="00CA5443"/>
    <w:rsid w:val="00CC18FF"/>
    <w:rsid w:val="00CD7F4D"/>
    <w:rsid w:val="00CF166C"/>
    <w:rsid w:val="00CF6572"/>
    <w:rsid w:val="00D13D87"/>
    <w:rsid w:val="00D2219B"/>
    <w:rsid w:val="00D4779A"/>
    <w:rsid w:val="00D479C7"/>
    <w:rsid w:val="00D67BE2"/>
    <w:rsid w:val="00D73193"/>
    <w:rsid w:val="00D75E5A"/>
    <w:rsid w:val="00D806C3"/>
    <w:rsid w:val="00DB61C4"/>
    <w:rsid w:val="00DE01CD"/>
    <w:rsid w:val="00E07DDA"/>
    <w:rsid w:val="00E21E23"/>
    <w:rsid w:val="00E2227F"/>
    <w:rsid w:val="00E3249D"/>
    <w:rsid w:val="00E43612"/>
    <w:rsid w:val="00E572C0"/>
    <w:rsid w:val="00E60679"/>
    <w:rsid w:val="00E61ED3"/>
    <w:rsid w:val="00E76075"/>
    <w:rsid w:val="00E80F34"/>
    <w:rsid w:val="00EA0011"/>
    <w:rsid w:val="00EA04E9"/>
    <w:rsid w:val="00EA15E2"/>
    <w:rsid w:val="00EA3DB9"/>
    <w:rsid w:val="00EA5387"/>
    <w:rsid w:val="00EB33C1"/>
    <w:rsid w:val="00EB5EBF"/>
    <w:rsid w:val="00EB680E"/>
    <w:rsid w:val="00ED2DB8"/>
    <w:rsid w:val="00EE0FEC"/>
    <w:rsid w:val="00EE35EF"/>
    <w:rsid w:val="00EE455A"/>
    <w:rsid w:val="00EF5FE6"/>
    <w:rsid w:val="00F12FDD"/>
    <w:rsid w:val="00F35C9B"/>
    <w:rsid w:val="00F71608"/>
    <w:rsid w:val="00F71781"/>
    <w:rsid w:val="00F93F56"/>
    <w:rsid w:val="00FA6F9F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5FAA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1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EA15E2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1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EA15E2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A00CE-ED32-46F1-80E0-A51AD001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Шутова Елена Евгеньевна</cp:lastModifiedBy>
  <cp:revision>3</cp:revision>
  <cp:lastPrinted>2019-11-25T09:02:00Z</cp:lastPrinted>
  <dcterms:created xsi:type="dcterms:W3CDTF">2019-11-28T07:15:00Z</dcterms:created>
  <dcterms:modified xsi:type="dcterms:W3CDTF">2019-11-28T07:15:00Z</dcterms:modified>
</cp:coreProperties>
</file>